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68E" w:rsidRDefault="00CC768E" w:rsidP="00CC768E">
      <w:pPr>
        <w:shd w:val="clear" w:color="auto" w:fill="FFFFFF"/>
        <w:spacing w:after="225" w:line="240" w:lineRule="auto"/>
        <w:outlineLvl w:val="0"/>
        <w:rPr>
          <w:rFonts w:ascii="Roboto" w:eastAsia="Times New Roman" w:hAnsi="Roboto" w:cs="Times New Roman"/>
          <w:color w:val="2D2D2D"/>
          <w:kern w:val="36"/>
          <w:sz w:val="36"/>
          <w:szCs w:val="36"/>
          <w:lang w:eastAsia="fr-FR"/>
        </w:rPr>
      </w:pPr>
      <w:bookmarkStart w:id="0" w:name="_GoBack"/>
      <w:bookmarkEnd w:id="0"/>
      <w:r>
        <w:rPr>
          <w:rFonts w:ascii="Roboto" w:eastAsia="Times New Roman" w:hAnsi="Roboto" w:cs="Times New Roman"/>
          <w:color w:val="2D2D2D"/>
          <w:kern w:val="36"/>
          <w:sz w:val="36"/>
          <w:szCs w:val="36"/>
          <w:lang w:eastAsia="fr-FR"/>
        </w:rPr>
        <w:t>23 mars Journal de 20 H sur TF1</w:t>
      </w:r>
    </w:p>
    <w:p w:rsidR="00CC768E" w:rsidRPr="00CC768E" w:rsidRDefault="00CC768E" w:rsidP="00CC768E">
      <w:pPr>
        <w:shd w:val="clear" w:color="auto" w:fill="FFFFFF"/>
        <w:spacing w:after="225" w:line="240" w:lineRule="auto"/>
        <w:outlineLvl w:val="0"/>
        <w:rPr>
          <w:rFonts w:ascii="Roboto" w:eastAsia="Times New Roman" w:hAnsi="Roboto" w:cs="Times New Roman"/>
          <w:color w:val="2D2D2D"/>
          <w:kern w:val="36"/>
          <w:sz w:val="36"/>
          <w:szCs w:val="36"/>
          <w:lang w:eastAsia="fr-FR"/>
        </w:rPr>
      </w:pPr>
      <w:r w:rsidRPr="00CC768E">
        <w:rPr>
          <w:rFonts w:ascii="Roboto" w:eastAsia="Times New Roman" w:hAnsi="Roboto" w:cs="Times New Roman"/>
          <w:color w:val="2D2D2D"/>
          <w:kern w:val="36"/>
          <w:sz w:val="36"/>
          <w:szCs w:val="36"/>
          <w:lang w:eastAsia="fr-FR"/>
        </w:rPr>
        <w:t>Voyages à forfait : Édouard Philippe donne des précisions sur les avoirs</w:t>
      </w:r>
    </w:p>
    <w:p w:rsidR="00CC768E" w:rsidRPr="00CC768E" w:rsidRDefault="00CC768E" w:rsidP="00CC768E">
      <w:pPr>
        <w:shd w:val="clear" w:color="auto" w:fill="FFFFFF"/>
        <w:spacing w:line="330" w:lineRule="atLeast"/>
        <w:rPr>
          <w:rFonts w:ascii="Open Sans" w:eastAsia="Times New Roman" w:hAnsi="Open Sans" w:cs="Open Sans"/>
          <w:b/>
          <w:bCs/>
          <w:color w:val="6D6D6D"/>
          <w:sz w:val="23"/>
          <w:szCs w:val="23"/>
          <w:lang w:eastAsia="fr-FR"/>
        </w:rPr>
      </w:pPr>
      <w:r w:rsidRPr="00CC768E">
        <w:rPr>
          <w:rFonts w:ascii="Open Sans" w:eastAsia="Times New Roman" w:hAnsi="Open Sans" w:cs="Open Sans"/>
          <w:b/>
          <w:bCs/>
          <w:color w:val="6D6D6D"/>
          <w:sz w:val="23"/>
          <w:szCs w:val="23"/>
          <w:lang w:eastAsia="fr-FR"/>
        </w:rPr>
        <w:t>Des avoirs seront émis suite à des voyages annulés, avec effet rétroactif au 1er mars. Le texte les prévoyant sera présenté mercredi 25 mars en conseil des ministres.</w:t>
      </w:r>
    </w:p>
    <w:p w:rsidR="00CC768E" w:rsidRPr="00CC768E" w:rsidRDefault="00CC768E" w:rsidP="00CC768E">
      <w:pPr>
        <w:shd w:val="clear" w:color="auto" w:fill="FFFFFF"/>
        <w:spacing w:after="255" w:line="240" w:lineRule="auto"/>
        <w:rPr>
          <w:rFonts w:ascii="Open Sans" w:eastAsia="Times New Roman" w:hAnsi="Open Sans" w:cs="Open Sans"/>
          <w:color w:val="585858"/>
          <w:sz w:val="23"/>
          <w:szCs w:val="23"/>
          <w:lang w:eastAsia="fr-FR"/>
        </w:rPr>
      </w:pPr>
      <w:r w:rsidRPr="00CC768E">
        <w:rPr>
          <w:rFonts w:ascii="Open Sans" w:eastAsia="Times New Roman" w:hAnsi="Open Sans" w:cs="Open Sans"/>
          <w:color w:val="585858"/>
          <w:sz w:val="23"/>
          <w:szCs w:val="23"/>
          <w:lang w:eastAsia="fr-FR"/>
        </w:rPr>
        <w:t>Suite à des voyages annulés à cause de la crise du coronavirus, les clients recevront un « coupon », d’une même valeur. C’est ce qu’a indiqué lundi 23 mars le Premier ministre Édouard Philippe, au journal de 20h00 de TF1, précisant que le secteur du voyage voit arriver l’impact de la crise « plus vite que d’autres ».</w:t>
      </w:r>
    </w:p>
    <w:p w:rsidR="00CC768E" w:rsidRPr="00CC768E" w:rsidRDefault="00CC768E" w:rsidP="00CC768E">
      <w:pPr>
        <w:shd w:val="clear" w:color="auto" w:fill="FFFFFF"/>
        <w:spacing w:after="255" w:line="240" w:lineRule="auto"/>
        <w:rPr>
          <w:rFonts w:ascii="Open Sans" w:eastAsia="Times New Roman" w:hAnsi="Open Sans" w:cs="Open Sans"/>
          <w:color w:val="585858"/>
          <w:sz w:val="23"/>
          <w:szCs w:val="23"/>
          <w:lang w:eastAsia="fr-FR"/>
        </w:rPr>
      </w:pPr>
      <w:r w:rsidRPr="00CC768E">
        <w:rPr>
          <w:rFonts w:ascii="Open Sans" w:eastAsia="Times New Roman" w:hAnsi="Open Sans" w:cs="Open Sans"/>
          <w:color w:val="585858"/>
          <w:sz w:val="23"/>
          <w:szCs w:val="23"/>
          <w:lang w:eastAsia="fr-FR"/>
        </w:rPr>
        <w:t>« Ce sera dans les ordonnances qui sont prévues mercredi en conseil des ministres », a précisé </w:t>
      </w:r>
      <w:hyperlink r:id="rId4" w:tgtFrame="_blank" w:history="1">
        <w:r w:rsidRPr="00CC768E">
          <w:rPr>
            <w:rFonts w:ascii="Open Sans" w:eastAsia="Times New Roman" w:hAnsi="Open Sans" w:cs="Open Sans"/>
            <w:color w:val="0000FF"/>
            <w:sz w:val="23"/>
            <w:szCs w:val="23"/>
            <w:lang w:eastAsia="fr-FR"/>
          </w:rPr>
          <w:t>le Premier ministre (à partir de 45 minutes</w:t>
        </w:r>
        <w:r>
          <w:rPr>
            <w:rFonts w:ascii="Open Sans" w:eastAsia="Times New Roman" w:hAnsi="Open Sans" w:cs="Open Sans"/>
            <w:color w:val="0000FF"/>
            <w:sz w:val="23"/>
            <w:szCs w:val="23"/>
            <w:lang w:eastAsia="fr-FR"/>
          </w:rPr>
          <w:t xml:space="preserve"> en replay</w:t>
        </w:r>
        <w:r w:rsidRPr="00CC768E">
          <w:rPr>
            <w:rFonts w:ascii="Open Sans" w:eastAsia="Times New Roman" w:hAnsi="Open Sans" w:cs="Open Sans"/>
            <w:color w:val="0000FF"/>
            <w:sz w:val="23"/>
            <w:szCs w:val="23"/>
            <w:lang w:eastAsia="fr-FR"/>
          </w:rPr>
          <w:t>)</w:t>
        </w:r>
      </w:hyperlink>
      <w:r w:rsidRPr="00CC768E">
        <w:rPr>
          <w:rFonts w:ascii="Open Sans" w:eastAsia="Times New Roman" w:hAnsi="Open Sans" w:cs="Open Sans"/>
          <w:color w:val="585858"/>
          <w:sz w:val="23"/>
          <w:szCs w:val="23"/>
          <w:lang w:eastAsia="fr-FR"/>
        </w:rPr>
        <w:t>. « Ceux qui devaient se faire rembourser un voyage parce qu’il a été annulé compte tenu de la crise sanitaire (pourront) l’être par les entreprises qui leur ont vendu ce voyage, sous forme de coupons, dans les 18 mois. » Ces avoirs permettront de « faire en sorte que ces entreprises ne disparaissent pas, incapables qu’elles auraient été de rembourser à un instant donné l’ensemble de ce qu’elles avaient vendu à leurs clients », a-t-il justifié.</w:t>
      </w:r>
    </w:p>
    <w:p w:rsidR="00CC768E" w:rsidRPr="00CC768E" w:rsidRDefault="00CC768E" w:rsidP="00CC768E">
      <w:pPr>
        <w:shd w:val="clear" w:color="auto" w:fill="FFFFFF"/>
        <w:spacing w:before="300" w:after="150" w:line="240" w:lineRule="auto"/>
        <w:outlineLvl w:val="1"/>
        <w:rPr>
          <w:rFonts w:ascii="Roboto" w:eastAsia="Times New Roman" w:hAnsi="Roboto" w:cs="Open Sans"/>
          <w:color w:val="2D2D2D"/>
          <w:sz w:val="27"/>
          <w:szCs w:val="27"/>
          <w:lang w:eastAsia="fr-FR"/>
        </w:rPr>
      </w:pPr>
      <w:r w:rsidRPr="00CC768E">
        <w:rPr>
          <w:rFonts w:ascii="Roboto" w:eastAsia="Times New Roman" w:hAnsi="Roboto" w:cs="Open Sans"/>
          <w:color w:val="2D2D2D"/>
          <w:sz w:val="27"/>
          <w:szCs w:val="27"/>
          <w:lang w:eastAsia="fr-FR"/>
        </w:rPr>
        <w:t>Avec effet rétroactif au 1er mars</w:t>
      </w:r>
    </w:p>
    <w:p w:rsidR="00CC768E" w:rsidRPr="00CC768E" w:rsidRDefault="00CC768E" w:rsidP="00CC768E">
      <w:pPr>
        <w:shd w:val="clear" w:color="auto" w:fill="FFFFFF"/>
        <w:spacing w:after="255" w:line="240" w:lineRule="auto"/>
        <w:rPr>
          <w:rFonts w:ascii="Open Sans" w:eastAsia="Times New Roman" w:hAnsi="Open Sans" w:cs="Open Sans"/>
          <w:color w:val="585858"/>
          <w:sz w:val="23"/>
          <w:szCs w:val="23"/>
          <w:lang w:eastAsia="fr-FR"/>
        </w:rPr>
      </w:pPr>
      <w:r w:rsidRPr="00CC768E">
        <w:rPr>
          <w:rFonts w:ascii="Open Sans" w:eastAsia="Times New Roman" w:hAnsi="Open Sans" w:cs="Open Sans"/>
          <w:color w:val="585858"/>
          <w:sz w:val="23"/>
          <w:szCs w:val="23"/>
          <w:lang w:eastAsia="fr-FR"/>
        </w:rPr>
        <w:t>D’après le Premier ministre, cette mesure fait partie des « 24 textes sur le fondement de la loi relative à l’état d’urgence sanitaire » adopté par le parlement le week-end dernier, et qui seront présentés mercredi en conseil des ministres.</w:t>
      </w:r>
    </w:p>
    <w:p w:rsidR="00CC768E" w:rsidRPr="00CC768E" w:rsidRDefault="00CC768E" w:rsidP="00CC768E">
      <w:pPr>
        <w:shd w:val="clear" w:color="auto" w:fill="FFFFFF"/>
        <w:spacing w:after="255" w:line="240" w:lineRule="auto"/>
        <w:rPr>
          <w:rFonts w:ascii="Open Sans" w:eastAsia="Times New Roman" w:hAnsi="Open Sans" w:cs="Open Sans"/>
          <w:color w:val="585858"/>
          <w:sz w:val="23"/>
          <w:szCs w:val="23"/>
          <w:lang w:eastAsia="fr-FR"/>
        </w:rPr>
      </w:pPr>
      <w:r w:rsidRPr="00CC768E">
        <w:rPr>
          <w:rFonts w:ascii="Open Sans" w:eastAsia="Times New Roman" w:hAnsi="Open Sans" w:cs="Open Sans"/>
          <w:color w:val="585858"/>
          <w:sz w:val="23"/>
          <w:szCs w:val="23"/>
          <w:lang w:eastAsia="fr-FR"/>
        </w:rPr>
        <w:t>Quand l’ordonnance, permettant ce dispositif de l’avoir, sera-t-elle opposable ? Le Quai d’Orsay, au niveau du secrétaire d’Etat au tourisme, nous a répondu lundi à ce sujet : « Le projet de loi d’urgence déposé par le gouvernement prévoit que les mesures prises par ordonnances qui le nécessitent puissent </w:t>
      </w:r>
      <w:hyperlink r:id="rId5" w:tgtFrame="_blank" w:history="1">
        <w:r w:rsidRPr="00CC768E">
          <w:rPr>
            <w:rFonts w:ascii="Open Sans" w:eastAsia="Times New Roman" w:hAnsi="Open Sans" w:cs="Open Sans"/>
            <w:color w:val="0000FF"/>
            <w:sz w:val="23"/>
            <w:szCs w:val="23"/>
            <w:lang w:eastAsia="fr-FR"/>
          </w:rPr>
          <w:t>entrer en vigueur rétroactivement au 12 mars 2020</w:t>
        </w:r>
      </w:hyperlink>
      <w:r w:rsidRPr="00CC768E">
        <w:rPr>
          <w:rFonts w:ascii="Open Sans" w:eastAsia="Times New Roman" w:hAnsi="Open Sans" w:cs="Open Sans"/>
          <w:color w:val="585858"/>
          <w:sz w:val="23"/>
          <w:szCs w:val="23"/>
          <w:lang w:eastAsia="fr-FR"/>
        </w:rPr>
        <w:t xml:space="preserve">. Celle qui nous concerne sur les avoirs le nécessite. » Mais mardi midi, Jean-Baptiste Lemoyne, secrétaire d’État auprès du ministre de l’Europe et des Affaires étrangères, en charge du Tourisme, a apporté des précisions importantes. Le principe de l’avoir sera finalement mis en </w:t>
      </w:r>
      <w:proofErr w:type="spellStart"/>
      <w:r w:rsidRPr="00CC768E">
        <w:rPr>
          <w:rFonts w:ascii="Open Sans" w:eastAsia="Times New Roman" w:hAnsi="Open Sans" w:cs="Open Sans"/>
          <w:color w:val="585858"/>
          <w:sz w:val="23"/>
          <w:szCs w:val="23"/>
          <w:lang w:eastAsia="fr-FR"/>
        </w:rPr>
        <w:t>oeuvre</w:t>
      </w:r>
      <w:proofErr w:type="spellEnd"/>
      <w:r w:rsidRPr="00CC768E">
        <w:rPr>
          <w:rFonts w:ascii="Open Sans" w:eastAsia="Times New Roman" w:hAnsi="Open Sans" w:cs="Open Sans"/>
          <w:color w:val="585858"/>
          <w:sz w:val="23"/>
          <w:szCs w:val="23"/>
          <w:lang w:eastAsia="fr-FR"/>
        </w:rPr>
        <w:t xml:space="preserve"> avec effet rétroactif pour les annulations enregistrées à compter du 1er mars (et non au 12 mars donc), soit pour des contrats dont « l’annulation sera intervenue entre le 1er mars et le 15 septembre » au plus tard.</w:t>
      </w:r>
    </w:p>
    <w:p w:rsidR="00CC768E" w:rsidRPr="00CC768E" w:rsidRDefault="00CC768E" w:rsidP="00CC768E">
      <w:pPr>
        <w:shd w:val="clear" w:color="auto" w:fill="FFFFFF"/>
        <w:spacing w:before="300" w:after="150" w:line="240" w:lineRule="auto"/>
        <w:outlineLvl w:val="1"/>
        <w:rPr>
          <w:rFonts w:ascii="Roboto" w:eastAsia="Times New Roman" w:hAnsi="Roboto" w:cs="Open Sans"/>
          <w:color w:val="2D2D2D"/>
          <w:sz w:val="27"/>
          <w:szCs w:val="27"/>
          <w:lang w:eastAsia="fr-FR"/>
        </w:rPr>
      </w:pPr>
      <w:r w:rsidRPr="00CC768E">
        <w:rPr>
          <w:rFonts w:ascii="Roboto" w:eastAsia="Times New Roman" w:hAnsi="Roboto" w:cs="Open Sans"/>
          <w:color w:val="2D2D2D"/>
          <w:sz w:val="27"/>
          <w:szCs w:val="27"/>
          <w:lang w:eastAsia="fr-FR"/>
        </w:rPr>
        <w:t>Un avoir… ou un remboursement après 18 mois</w:t>
      </w:r>
    </w:p>
    <w:p w:rsidR="00CC768E" w:rsidRPr="00CC768E" w:rsidRDefault="00CC768E" w:rsidP="00CC768E">
      <w:pPr>
        <w:shd w:val="clear" w:color="auto" w:fill="FFFFFF"/>
        <w:spacing w:after="255" w:line="240" w:lineRule="auto"/>
        <w:rPr>
          <w:rFonts w:ascii="Open Sans" w:eastAsia="Times New Roman" w:hAnsi="Open Sans" w:cs="Open Sans"/>
          <w:color w:val="585858"/>
          <w:sz w:val="23"/>
          <w:szCs w:val="23"/>
          <w:lang w:eastAsia="fr-FR"/>
        </w:rPr>
      </w:pPr>
      <w:r w:rsidRPr="00CC768E">
        <w:rPr>
          <w:rFonts w:ascii="Open Sans" w:eastAsia="Times New Roman" w:hAnsi="Open Sans" w:cs="Open Sans"/>
          <w:color w:val="585858"/>
          <w:sz w:val="23"/>
          <w:szCs w:val="23"/>
          <w:lang w:eastAsia="fr-FR"/>
        </w:rPr>
        <w:t>Autre point important : </w:t>
      </w:r>
      <w:r w:rsidRPr="00CC768E">
        <w:rPr>
          <w:rFonts w:ascii="Open Sans" w:eastAsia="Times New Roman" w:hAnsi="Open Sans" w:cs="Open Sans"/>
          <w:b/>
          <w:bCs/>
          <w:color w:val="585858"/>
          <w:sz w:val="23"/>
          <w:szCs w:val="23"/>
          <w:lang w:eastAsia="fr-FR"/>
        </w:rPr>
        <w:t>l’avoir pourra s’appliquer aux voyages à forfait, mais aussi aux hébergements secs (et donc aux hôteliers et campings), aux locations de voiture, aux prestations vendues par des associations du tourisme social et solidaire.</w:t>
      </w:r>
      <w:r w:rsidRPr="00CC768E">
        <w:rPr>
          <w:rFonts w:ascii="Open Sans" w:eastAsia="Times New Roman" w:hAnsi="Open Sans" w:cs="Open Sans"/>
          <w:color w:val="585858"/>
          <w:sz w:val="23"/>
          <w:szCs w:val="23"/>
          <w:lang w:eastAsia="fr-FR"/>
        </w:rPr>
        <w:t> Mais pas aux billets d’avion, qui s’inscrivent dans un cadre légal européen différent. Surtout, au terme des 18 mois, le voyageur qui n’a pas utilisé son avoir « pourra demander son remboursement », une option offerte aux consommateurs « pour rester dans l’esprit de la directive (européenne relative aux) voyages à forfait », a complété Jean-Baptiste Lemoyne.</w:t>
      </w:r>
    </w:p>
    <w:p w:rsidR="00CC768E" w:rsidRDefault="00CC768E" w:rsidP="00CC768E">
      <w:pPr>
        <w:shd w:val="clear" w:color="auto" w:fill="FFFFFF"/>
        <w:spacing w:after="255" w:line="240" w:lineRule="auto"/>
        <w:rPr>
          <w:rFonts w:ascii="Open Sans" w:eastAsia="Times New Roman" w:hAnsi="Open Sans" w:cs="Open Sans"/>
          <w:color w:val="585858"/>
          <w:sz w:val="23"/>
          <w:szCs w:val="23"/>
          <w:lang w:eastAsia="fr-FR"/>
        </w:rPr>
      </w:pPr>
      <w:r w:rsidRPr="00CC768E">
        <w:rPr>
          <w:rFonts w:ascii="Open Sans" w:eastAsia="Times New Roman" w:hAnsi="Open Sans" w:cs="Open Sans"/>
          <w:color w:val="585858"/>
          <w:sz w:val="23"/>
          <w:szCs w:val="23"/>
          <w:lang w:eastAsia="fr-FR"/>
        </w:rPr>
        <w:t>Pour mémoire, dès le 16 mars, le Syndicat des entreprises du tour-operating (Seto) a recommandé de </w:t>
      </w:r>
      <w:hyperlink r:id="rId6" w:tgtFrame="_blank" w:history="1">
        <w:r w:rsidRPr="00CC768E">
          <w:rPr>
            <w:rFonts w:ascii="Open Sans" w:eastAsia="Times New Roman" w:hAnsi="Open Sans" w:cs="Open Sans"/>
            <w:color w:val="0000FF"/>
            <w:sz w:val="23"/>
            <w:szCs w:val="23"/>
            <w:lang w:eastAsia="fr-FR"/>
          </w:rPr>
          <w:t>reporter tous les départs prévus d’ici au 30 avril inclus « avec émission d’un à-valoir</w:t>
        </w:r>
      </w:hyperlink>
      <w:r w:rsidRPr="00CC768E">
        <w:rPr>
          <w:rFonts w:ascii="Open Sans" w:eastAsia="Times New Roman" w:hAnsi="Open Sans" w:cs="Open Sans"/>
          <w:color w:val="585858"/>
          <w:sz w:val="23"/>
          <w:szCs w:val="23"/>
          <w:lang w:eastAsia="fr-FR"/>
        </w:rPr>
        <w:t> valable jusqu’au 31 décembre 2020 minimum. »</w:t>
      </w:r>
    </w:p>
    <w:p w:rsidR="00CC768E" w:rsidRPr="00CC768E" w:rsidRDefault="00CC768E" w:rsidP="00CC768E">
      <w:pPr>
        <w:shd w:val="clear" w:color="auto" w:fill="FFFFFF"/>
        <w:spacing w:after="255" w:line="240" w:lineRule="auto"/>
        <w:jc w:val="center"/>
        <w:rPr>
          <w:rFonts w:ascii="Open Sans" w:eastAsia="Times New Roman" w:hAnsi="Open Sans" w:cs="Open Sans"/>
          <w:b/>
          <w:bCs/>
          <w:color w:val="2F5496" w:themeColor="accent1" w:themeShade="BF"/>
          <w:sz w:val="36"/>
          <w:szCs w:val="36"/>
          <w:lang w:eastAsia="fr-FR"/>
        </w:rPr>
      </w:pPr>
      <w:r w:rsidRPr="00CC768E">
        <w:rPr>
          <w:rFonts w:ascii="Open Sans" w:eastAsia="Times New Roman" w:hAnsi="Open Sans" w:cs="Open Sans"/>
          <w:b/>
          <w:bCs/>
          <w:color w:val="2F5496" w:themeColor="accent1" w:themeShade="BF"/>
          <w:sz w:val="36"/>
          <w:szCs w:val="36"/>
          <w:lang w:eastAsia="fr-FR"/>
        </w:rPr>
        <w:lastRenderedPageBreak/>
        <w:t>Avis des professionnels du voyage :</w:t>
      </w:r>
    </w:p>
    <w:p w:rsidR="00CC768E" w:rsidRPr="00CC768E" w:rsidRDefault="00CC768E" w:rsidP="00CC768E">
      <w:pPr>
        <w:shd w:val="clear" w:color="auto" w:fill="FFFFFF"/>
        <w:spacing w:after="255" w:line="240" w:lineRule="auto"/>
        <w:rPr>
          <w:rFonts w:ascii="Roboto" w:eastAsia="Times New Roman" w:hAnsi="Roboto" w:cs="Times New Roman"/>
          <w:color w:val="2D2D2D"/>
          <w:kern w:val="36"/>
          <w:sz w:val="36"/>
          <w:szCs w:val="36"/>
          <w:lang w:eastAsia="fr-FR"/>
        </w:rPr>
      </w:pPr>
      <w:proofErr w:type="spellStart"/>
      <w:r w:rsidRPr="00CC768E">
        <w:rPr>
          <w:rFonts w:ascii="Roboto" w:eastAsia="Times New Roman" w:hAnsi="Roboto" w:cs="Times New Roman"/>
          <w:color w:val="2D2D2D"/>
          <w:kern w:val="36"/>
          <w:sz w:val="36"/>
          <w:szCs w:val="36"/>
          <w:lang w:eastAsia="fr-FR"/>
        </w:rPr>
        <w:t>EdV</w:t>
      </w:r>
      <w:proofErr w:type="spellEnd"/>
      <w:r>
        <w:rPr>
          <w:rFonts w:ascii="Roboto" w:eastAsia="Times New Roman" w:hAnsi="Roboto" w:cs="Times New Roman"/>
          <w:color w:val="2D2D2D"/>
          <w:kern w:val="36"/>
          <w:sz w:val="36"/>
          <w:szCs w:val="36"/>
          <w:lang w:eastAsia="fr-FR"/>
        </w:rPr>
        <w:t xml:space="preserve"> (les Entreprises du </w:t>
      </w:r>
      <w:proofErr w:type="gramStart"/>
      <w:r>
        <w:rPr>
          <w:rFonts w:ascii="Roboto" w:eastAsia="Times New Roman" w:hAnsi="Roboto" w:cs="Times New Roman"/>
          <w:color w:val="2D2D2D"/>
          <w:kern w:val="36"/>
          <w:sz w:val="36"/>
          <w:szCs w:val="36"/>
          <w:lang w:eastAsia="fr-FR"/>
        </w:rPr>
        <w:t xml:space="preserve">Voyage) </w:t>
      </w:r>
      <w:r w:rsidRPr="00CC768E">
        <w:rPr>
          <w:rFonts w:ascii="Roboto" w:eastAsia="Times New Roman" w:hAnsi="Roboto" w:cs="Times New Roman"/>
          <w:color w:val="2D2D2D"/>
          <w:kern w:val="36"/>
          <w:sz w:val="36"/>
          <w:szCs w:val="36"/>
          <w:lang w:eastAsia="fr-FR"/>
        </w:rPr>
        <w:t xml:space="preserve"> :</w:t>
      </w:r>
      <w:proofErr w:type="gramEnd"/>
      <w:r w:rsidRPr="00CC768E">
        <w:rPr>
          <w:rFonts w:ascii="Roboto" w:eastAsia="Times New Roman" w:hAnsi="Roboto" w:cs="Times New Roman"/>
          <w:color w:val="2D2D2D"/>
          <w:kern w:val="36"/>
          <w:sz w:val="36"/>
          <w:szCs w:val="36"/>
          <w:lang w:eastAsia="fr-FR"/>
        </w:rPr>
        <w:t xml:space="preserve"> « Nous demandons aux agences d’émettre des avoirs, sans attendre l’ordonnance »</w:t>
      </w:r>
    </w:p>
    <w:p w:rsidR="00CC768E" w:rsidRDefault="00CC768E" w:rsidP="00CC768E">
      <w:pPr>
        <w:pStyle w:val="NormalWeb"/>
        <w:shd w:val="clear" w:color="auto" w:fill="FFFFFF"/>
        <w:spacing w:before="0" w:beforeAutospacing="0" w:after="0" w:afterAutospacing="0" w:line="330" w:lineRule="atLeast"/>
        <w:rPr>
          <w:rFonts w:ascii="Open Sans" w:hAnsi="Open Sans" w:cs="Open Sans"/>
          <w:b/>
          <w:bCs/>
          <w:color w:val="6D6D6D"/>
          <w:sz w:val="23"/>
          <w:szCs w:val="23"/>
        </w:rPr>
      </w:pPr>
      <w:r>
        <w:rPr>
          <w:rFonts w:ascii="Open Sans" w:hAnsi="Open Sans" w:cs="Open Sans"/>
          <w:b/>
          <w:bCs/>
          <w:color w:val="6D6D6D"/>
          <w:sz w:val="23"/>
          <w:szCs w:val="23"/>
        </w:rPr>
        <w:t>Les Entreprises du Voyage invitent d’ores et déjà les agences de voyages à ne pas rembourser les clients qui ont acheté un voyage à forfait.</w:t>
      </w:r>
    </w:p>
    <w:p w:rsidR="00CC768E" w:rsidRDefault="00CC768E" w:rsidP="00CC768E">
      <w:pPr>
        <w:pStyle w:val="NormalWeb"/>
        <w:shd w:val="clear" w:color="auto" w:fill="FFFFFF"/>
        <w:spacing w:before="0" w:beforeAutospacing="0" w:after="255" w:afterAutospacing="0"/>
        <w:rPr>
          <w:rFonts w:ascii="Open Sans" w:hAnsi="Open Sans" w:cs="Open Sans"/>
          <w:color w:val="585858"/>
          <w:sz w:val="23"/>
          <w:szCs w:val="23"/>
        </w:rPr>
      </w:pPr>
      <w:r>
        <w:rPr>
          <w:rFonts w:ascii="Open Sans" w:hAnsi="Open Sans" w:cs="Open Sans"/>
          <w:color w:val="585858"/>
          <w:sz w:val="23"/>
          <w:szCs w:val="23"/>
        </w:rPr>
        <w:t>Pour rappel, le gouvernement a prévu une ordonnance afin de permettre aux agences d’émettre un avoir pour un voyage à forfait dont le contrat n’a pas pu être exécuté, au lieu de rembourser les clients impactés. Mais cette ordonnance prévoyant un avoir, qui pourrait être valable 12 mois, ne sera pas opposable avant la semaine prochaine, a prévenu le secrétaire d’Etat Jean-Baptiste Lemoyne, lors d’une conférence de presse téléphonique organisée mardi 17 mars. Du coup, sans attendre ladite ordonnance qui vise à préserver la trésorerie des distributeurs, les Entreprises du Voyage (</w:t>
      </w:r>
      <w:proofErr w:type="spellStart"/>
      <w:r>
        <w:rPr>
          <w:rFonts w:ascii="Open Sans" w:hAnsi="Open Sans" w:cs="Open Sans"/>
          <w:color w:val="585858"/>
          <w:sz w:val="23"/>
          <w:szCs w:val="23"/>
        </w:rPr>
        <w:t>EdV</w:t>
      </w:r>
      <w:proofErr w:type="spellEnd"/>
      <w:r>
        <w:rPr>
          <w:rFonts w:ascii="Open Sans" w:hAnsi="Open Sans" w:cs="Open Sans"/>
          <w:color w:val="585858"/>
          <w:sz w:val="23"/>
          <w:szCs w:val="23"/>
        </w:rPr>
        <w:t>) recommandent à leurs adhérents d’émettre un avoir. C’est ce que nous a expliqué, ce matin, son président Jean-Pierre Mas, confirmant des recommandations déjà formulées le 16 mars (lire </w:t>
      </w:r>
      <w:hyperlink r:id="rId7" w:history="1">
        <w:r>
          <w:rPr>
            <w:rStyle w:val="Lienhypertexte"/>
            <w:rFonts w:ascii="Open Sans" w:hAnsi="Open Sans" w:cs="Open Sans"/>
            <w:sz w:val="23"/>
            <w:szCs w:val="23"/>
          </w:rPr>
          <w:t>Seto et Entreprises du Voyage (</w:t>
        </w:r>
        <w:proofErr w:type="spellStart"/>
        <w:r>
          <w:rPr>
            <w:rStyle w:val="Lienhypertexte"/>
            <w:rFonts w:ascii="Open Sans" w:hAnsi="Open Sans" w:cs="Open Sans"/>
            <w:sz w:val="23"/>
            <w:szCs w:val="23"/>
          </w:rPr>
          <w:t>EdV</w:t>
        </w:r>
        <w:proofErr w:type="spellEnd"/>
        <w:r>
          <w:rPr>
            <w:rStyle w:val="Lienhypertexte"/>
            <w:rFonts w:ascii="Open Sans" w:hAnsi="Open Sans" w:cs="Open Sans"/>
            <w:sz w:val="23"/>
            <w:szCs w:val="23"/>
          </w:rPr>
          <w:t>) ont recommandé le report des voyages, avec l’émission d’un à-valoir).</w:t>
        </w:r>
      </w:hyperlink>
    </w:p>
    <w:p w:rsidR="004668CD" w:rsidRDefault="004668CD"/>
    <w:sectPr w:rsidR="004668CD" w:rsidSect="00CC768E">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panose1 w:val="02000000000000000000"/>
    <w:charset w:val="00"/>
    <w:family w:val="auto"/>
    <w:pitch w:val="variable"/>
    <w:sig w:usb0="E0000AFF" w:usb1="5000217F" w:usb2="00000021"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comments="0" w:formatting="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68E"/>
    <w:rsid w:val="004668CD"/>
    <w:rsid w:val="009E425E"/>
    <w:rsid w:val="00CC768E"/>
    <w:rsid w:val="00D97161"/>
    <w:rsid w:val="00FA77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0DB3B-54D7-4261-B062-C614A3AD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C768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CC76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41855">
      <w:bodyDiv w:val="1"/>
      <w:marLeft w:val="0"/>
      <w:marRight w:val="0"/>
      <w:marTop w:val="0"/>
      <w:marBottom w:val="0"/>
      <w:divBdr>
        <w:top w:val="none" w:sz="0" w:space="0" w:color="auto"/>
        <w:left w:val="none" w:sz="0" w:space="0" w:color="auto"/>
        <w:bottom w:val="none" w:sz="0" w:space="0" w:color="auto"/>
        <w:right w:val="none" w:sz="0" w:space="0" w:color="auto"/>
      </w:divBdr>
    </w:div>
    <w:div w:id="609749748">
      <w:bodyDiv w:val="1"/>
      <w:marLeft w:val="0"/>
      <w:marRight w:val="0"/>
      <w:marTop w:val="0"/>
      <w:marBottom w:val="0"/>
      <w:divBdr>
        <w:top w:val="none" w:sz="0" w:space="0" w:color="auto"/>
        <w:left w:val="none" w:sz="0" w:space="0" w:color="auto"/>
        <w:bottom w:val="none" w:sz="0" w:space="0" w:color="auto"/>
        <w:right w:val="none" w:sz="0" w:space="0" w:color="auto"/>
      </w:divBdr>
    </w:div>
    <w:div w:id="1441293823">
      <w:bodyDiv w:val="1"/>
      <w:marLeft w:val="0"/>
      <w:marRight w:val="0"/>
      <w:marTop w:val="0"/>
      <w:marBottom w:val="0"/>
      <w:divBdr>
        <w:top w:val="none" w:sz="0" w:space="0" w:color="auto"/>
        <w:left w:val="none" w:sz="0" w:space="0" w:color="auto"/>
        <w:bottom w:val="none" w:sz="0" w:space="0" w:color="auto"/>
        <w:right w:val="none" w:sz="0" w:space="0" w:color="auto"/>
      </w:divBdr>
      <w:divsChild>
        <w:div w:id="568730459">
          <w:marLeft w:val="0"/>
          <w:marRight w:val="0"/>
          <w:marTop w:val="0"/>
          <w:marBottom w:val="240"/>
          <w:divBdr>
            <w:top w:val="none" w:sz="0" w:space="0" w:color="auto"/>
            <w:left w:val="none" w:sz="0" w:space="0" w:color="auto"/>
            <w:bottom w:val="single" w:sz="6" w:space="12" w:color="E2E2E2"/>
            <w:right w:val="none" w:sz="0" w:space="0" w:color="auto"/>
          </w:divBdr>
        </w:div>
        <w:div w:id="1816873247">
          <w:marLeft w:val="0"/>
          <w:marRight w:val="0"/>
          <w:marTop w:val="0"/>
          <w:marBottom w:val="0"/>
          <w:divBdr>
            <w:top w:val="none" w:sz="0" w:space="0" w:color="auto"/>
            <w:left w:val="none" w:sz="0" w:space="0" w:color="auto"/>
            <w:bottom w:val="none" w:sz="0" w:space="0" w:color="auto"/>
            <w:right w:val="none" w:sz="0" w:space="0" w:color="auto"/>
          </w:divBdr>
        </w:div>
      </w:divsChild>
    </w:div>
    <w:div w:id="1555628458">
      <w:bodyDiv w:val="1"/>
      <w:marLeft w:val="0"/>
      <w:marRight w:val="0"/>
      <w:marTop w:val="0"/>
      <w:marBottom w:val="0"/>
      <w:divBdr>
        <w:top w:val="none" w:sz="0" w:space="0" w:color="auto"/>
        <w:left w:val="none" w:sz="0" w:space="0" w:color="auto"/>
        <w:bottom w:val="none" w:sz="0" w:space="0" w:color="auto"/>
        <w:right w:val="none" w:sz="0" w:space="0" w:color="auto"/>
      </w:divBdr>
      <w:divsChild>
        <w:div w:id="2084255834">
          <w:marLeft w:val="0"/>
          <w:marRight w:val="0"/>
          <w:marTop w:val="0"/>
          <w:marBottom w:val="240"/>
          <w:divBdr>
            <w:top w:val="none" w:sz="0" w:space="0" w:color="auto"/>
            <w:left w:val="none" w:sz="0" w:space="0" w:color="auto"/>
            <w:bottom w:val="single" w:sz="6" w:space="12" w:color="E2E2E2"/>
            <w:right w:val="none" w:sz="0" w:space="0" w:color="auto"/>
          </w:divBdr>
        </w:div>
        <w:div w:id="1951619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echotouristique.com/article/coronavirus-le-seto-et-les-edv-recommandent-lemission-dun-avoi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chotouristique.com/article/coronavirus-le-seto-recommande-le-report-des-voyages-jusquau-30-avril" TargetMode="External"/><Relationship Id="rId5" Type="http://schemas.openxmlformats.org/officeDocument/2006/relationships/hyperlink" Target="https://www.lechotouristique.com/article/avoirs-sur-les-forfaits-vers-une-ordonnance-avec-effet-retroactif-au-12-mars" TargetMode="External"/><Relationship Id="rId4" Type="http://schemas.openxmlformats.org/officeDocument/2006/relationships/hyperlink" Target="https://www.tf1.fr/tf1/jt-20h/videos/le-20-heures-du-23-mars-2020-70608202.html"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4143</Characters>
  <Application>Microsoft Office Word</Application>
  <DocSecurity>4</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C</dc:creator>
  <cp:keywords/>
  <dc:description/>
  <cp:lastModifiedBy>cducret</cp:lastModifiedBy>
  <cp:revision>2</cp:revision>
  <dcterms:created xsi:type="dcterms:W3CDTF">2020-03-25T08:16:00Z</dcterms:created>
  <dcterms:modified xsi:type="dcterms:W3CDTF">2020-03-25T08:16:00Z</dcterms:modified>
</cp:coreProperties>
</file>